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2F4" w:rsidRDefault="00F305E3">
      <w:pPr>
        <w:bidi/>
        <w:jc w:val="both"/>
        <w:rPr>
          <w:rFonts w:ascii="Times New Roman" w:eastAsia="Times New Roman" w:hAnsi="Times New Roman" w:cs="Times New Roman"/>
          <w:b/>
          <w:sz w:val="32"/>
          <w:szCs w:val="32"/>
        </w:rPr>
      </w:pPr>
      <w:r>
        <w:rPr>
          <w:rFonts w:ascii="Times New Roman" w:eastAsia="Times New Roman" w:hAnsi="Times New Roman" w:cs="Times New Roman" w:hint="cs"/>
          <w:b/>
          <w:sz w:val="32"/>
          <w:szCs w:val="32"/>
          <w:rtl/>
        </w:rPr>
        <w:t>ن</w:t>
      </w:r>
      <w:r>
        <w:rPr>
          <w:rFonts w:ascii="Times New Roman" w:eastAsia="Times New Roman" w:hAnsi="Times New Roman" w:cs="Times New Roman"/>
          <w:b/>
          <w:sz w:val="32"/>
          <w:szCs w:val="32"/>
          <w:rtl/>
        </w:rPr>
        <w:t>موذج وصف المقرر</w:t>
      </w:r>
      <w:r w:rsidR="000704E4">
        <w:rPr>
          <w:rFonts w:ascii="Times New Roman" w:eastAsia="Times New Roman" w:hAnsi="Times New Roman" w:cs="Times New Roman" w:hint="cs"/>
          <w:b/>
          <w:sz w:val="32"/>
          <w:szCs w:val="32"/>
        </w:rPr>
        <w:t xml:space="preserve"> ) </w:t>
      </w:r>
      <w:r w:rsidR="000704E4">
        <w:rPr>
          <w:rFonts w:ascii="Times New Roman" w:eastAsia="Times New Roman" w:hAnsi="Times New Roman" w:cs="Times New Roman" w:hint="cs"/>
          <w:b/>
          <w:sz w:val="32"/>
          <w:szCs w:val="32"/>
          <w:rtl/>
        </w:rPr>
        <w:t xml:space="preserve"> </w:t>
      </w:r>
      <w:r w:rsidR="00E213FD">
        <w:rPr>
          <w:rFonts w:ascii="Times New Roman" w:eastAsia="Times New Roman" w:hAnsi="Times New Roman" w:cs="Times New Roman" w:hint="cs"/>
          <w:b/>
          <w:sz w:val="32"/>
          <w:szCs w:val="32"/>
          <w:rtl/>
        </w:rPr>
        <w:t xml:space="preserve">مدخل قانون </w:t>
      </w:r>
      <w:r w:rsidR="008E74D4">
        <w:rPr>
          <w:rFonts w:ascii="Times New Roman" w:eastAsia="Times New Roman" w:hAnsi="Times New Roman" w:cs="Times New Roman" w:hint="cs"/>
          <w:b/>
          <w:sz w:val="32"/>
          <w:szCs w:val="32"/>
          <w:rtl/>
        </w:rPr>
        <w:t>)</w:t>
      </w:r>
    </w:p>
    <w:p w:rsidR="00E702F4" w:rsidRDefault="00E702F4">
      <w:pPr>
        <w:bidi/>
        <w:spacing w:before="240"/>
        <w:jc w:val="both"/>
        <w:rPr>
          <w:rFonts w:ascii="Times New Roman" w:eastAsia="Times New Roman" w:hAnsi="Times New Roman" w:cs="Times New Roman"/>
          <w:b/>
          <w:color w:val="1F4E79"/>
          <w:sz w:val="32"/>
          <w:szCs w:val="32"/>
        </w:rPr>
      </w:pPr>
    </w:p>
    <w:p w:rsidR="00E702F4" w:rsidRDefault="00F305E3">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E702F4">
        <w:trPr>
          <w:trHeight w:val="794"/>
        </w:trPr>
        <w:tc>
          <w:tcPr>
            <w:tcW w:w="9720" w:type="dxa"/>
            <w:tcBorders>
              <w:top w:val="single" w:sz="4" w:space="0" w:color="000000"/>
              <w:left w:val="single" w:sz="4" w:space="0" w:color="000000"/>
              <w:bottom w:val="single" w:sz="4" w:space="0" w:color="000000"/>
              <w:right w:val="single" w:sz="4" w:space="0" w:color="000000"/>
            </w:tcBorders>
          </w:tcPr>
          <w:p w:rsidR="00E702F4" w:rsidRDefault="00F305E3">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702F4" w:rsidRDefault="00E702F4">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Cambria"/>
                <w:color w:val="000000"/>
                <w:sz w:val="28"/>
                <w:szCs w:val="28"/>
                <w:rtl/>
              </w:rPr>
              <w:t>المؤسسة التعليمية</w:t>
            </w:r>
            <w:r w:rsidR="008E74D4">
              <w:rPr>
                <w:rFonts w:asciiTheme="minorBidi" w:eastAsia="Cambria" w:hAnsiTheme="minorBidi" w:cstheme="minorBidi" w:hint="cs"/>
                <w:color w:val="000000"/>
                <w:sz w:val="28"/>
                <w:szCs w:val="28"/>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8E74D4">
            <w:pPr>
              <w:bidi/>
              <w:spacing w:after="0" w:line="240" w:lineRule="auto"/>
              <w:jc w:val="both"/>
              <w:rPr>
                <w:rFonts w:ascii="Cambria" w:eastAsia="Cambria" w:hAnsi="Cambria" w:cs="Cambria"/>
                <w:color w:val="D9D9D9"/>
                <w:sz w:val="28"/>
                <w:szCs w:val="28"/>
              </w:rPr>
            </w:pPr>
            <w:r>
              <w:rPr>
                <w:rFonts w:ascii="Cambria" w:eastAsia="Cambria" w:hAnsi="Cambria" w:cs="Times New Roman" w:hint="cs"/>
                <w:color w:val="D9D9D9"/>
                <w:sz w:val="28"/>
                <w:szCs w:val="28"/>
                <w:rtl/>
              </w:rPr>
              <w:t xml:space="preserve"> جامعة وارث الأنبياء  .ع.</w:t>
            </w:r>
          </w:p>
        </w:tc>
      </w:tr>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sidR="007B7122">
              <w:rPr>
                <w:rFonts w:ascii="Cambria" w:eastAsia="Cambria" w:hAnsi="Cambria" w:cs="Times New Roman" w:hint="cs"/>
                <w:color w:val="000000"/>
                <w:sz w:val="28"/>
                <w:szCs w:val="28"/>
                <w:rtl/>
              </w:rPr>
              <w:t xml:space="preserve">كلية القانون </w:t>
            </w:r>
          </w:p>
        </w:tc>
      </w:tr>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D20570">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مدخل قانون </w:t>
            </w:r>
          </w:p>
        </w:tc>
      </w:tr>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B7122">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حضوري </w:t>
            </w:r>
          </w:p>
        </w:tc>
      </w:tr>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سنوي ٢٠٢٣-٢٠٢٤</w:t>
            </w:r>
          </w:p>
        </w:tc>
      </w:tr>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٩٠ ساعه</w:t>
            </w:r>
          </w:p>
        </w:tc>
      </w:tr>
      <w:tr w:rsidR="00E702F4" w:rsidTr="00093AD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١٧/٤/٢٠٢٤</w:t>
            </w:r>
          </w:p>
        </w:tc>
      </w:tr>
      <w:tr w:rsidR="00E702F4" w:rsidTr="00093AD5">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أهداف المقرر</w:t>
            </w:r>
          </w:p>
        </w:tc>
      </w:tr>
      <w:tr w:rsidR="00E702F4" w:rsidTr="00093AD5">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231D76">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يهدف الى رفد الطلاب</w:t>
            </w:r>
            <w:r w:rsidR="00D20570">
              <w:rPr>
                <w:rFonts w:ascii="Cambria" w:eastAsia="Cambria" w:hAnsi="Cambria" w:cs="Times New Roman" w:hint="cs"/>
                <w:color w:val="000000"/>
                <w:sz w:val="28"/>
                <w:szCs w:val="28"/>
                <w:rtl/>
              </w:rPr>
              <w:t xml:space="preserve"> بمصادر القانون المدني </w:t>
            </w:r>
            <w:r w:rsidR="00E213FD">
              <w:rPr>
                <w:rFonts w:ascii="Cambria" w:eastAsia="Cambria" w:hAnsi="Cambria" w:cs="Times New Roman" w:hint="cs"/>
                <w:color w:val="000000"/>
                <w:sz w:val="28"/>
                <w:szCs w:val="28"/>
                <w:rtl/>
              </w:rPr>
              <w:t>ونظرية الحق .</w:t>
            </w:r>
          </w:p>
        </w:tc>
      </w:tr>
      <w:tr w:rsidR="00E702F4" w:rsidTr="00093AD5">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rsidTr="00093AD5">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rsidTr="00093AD5">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bookmarkStart w:id="0" w:name="_gjdgxs" w:colFirst="0" w:colLast="0"/>
            <w:bookmarkEnd w:id="0"/>
          </w:p>
        </w:tc>
      </w:tr>
      <w:tr w:rsidR="00E702F4" w:rsidTr="00093AD5">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rsidTr="00093AD5">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E702F4">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المقرر وطرائق التعليم والتعلم والتقييم</w:t>
            </w:r>
          </w:p>
        </w:tc>
      </w:tr>
      <w:tr w:rsidR="00E702F4">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 الاهداف المعرفية </w:t>
            </w:r>
          </w:p>
          <w:p w:rsidR="00374E88" w:rsidRDefault="00F305E3" w:rsidP="00374E88">
            <w:pPr>
              <w:bidi/>
              <w:spacing w:after="0" w:line="240" w:lineRule="auto"/>
              <w:ind w:left="612"/>
              <w:jc w:val="both"/>
              <w:rPr>
                <w:rFonts w:ascii="Cambria" w:eastAsia="Cambria" w:hAnsi="Cambria" w:cs="Times New Roman"/>
                <w:color w:val="000000"/>
                <w:sz w:val="28"/>
                <w:szCs w:val="28"/>
                <w:rtl/>
              </w:rPr>
            </w:pPr>
            <w:r>
              <w:rPr>
                <w:rFonts w:ascii="Cambria" w:eastAsia="Cambria" w:hAnsi="Cambria" w:cs="Cambria"/>
                <w:color w:val="000000"/>
                <w:sz w:val="28"/>
                <w:szCs w:val="28"/>
                <w:rtl/>
              </w:rPr>
              <w:t>أ1-</w:t>
            </w:r>
            <w:r w:rsidR="00747A87">
              <w:rPr>
                <w:rFonts w:asciiTheme="minorBidi" w:eastAsia="Cambria" w:hAnsiTheme="minorBidi" w:cstheme="minorBidi" w:hint="cs"/>
                <w:color w:val="000000"/>
                <w:sz w:val="28"/>
                <w:szCs w:val="28"/>
              </w:rPr>
              <w:t xml:space="preserve"> </w:t>
            </w:r>
            <w:r w:rsidR="00747A87">
              <w:rPr>
                <w:rFonts w:ascii="Cambria" w:eastAsia="Cambria" w:hAnsi="Cambria" w:cs="Times New Roman" w:hint="cs"/>
                <w:color w:val="000000"/>
                <w:sz w:val="28"/>
                <w:szCs w:val="28"/>
                <w:rtl/>
              </w:rPr>
              <w:t xml:space="preserve">معرفة </w:t>
            </w:r>
            <w:r w:rsidR="00374E88">
              <w:rPr>
                <w:rFonts w:ascii="Cambria" w:eastAsia="Cambria" w:hAnsi="Cambria" w:cs="Times New Roman" w:hint="cs"/>
                <w:color w:val="000000"/>
                <w:sz w:val="28"/>
                <w:szCs w:val="28"/>
                <w:rtl/>
              </w:rPr>
              <w:t xml:space="preserve">خصائص </w:t>
            </w:r>
            <w:r w:rsidR="00140982">
              <w:rPr>
                <w:rFonts w:ascii="Cambria" w:eastAsia="Cambria" w:hAnsi="Cambria" w:cs="Times New Roman" w:hint="cs"/>
                <w:color w:val="000000"/>
                <w:sz w:val="28"/>
                <w:szCs w:val="28"/>
                <w:rtl/>
              </w:rPr>
              <w:t xml:space="preserve">القاعدة القانونية </w:t>
            </w:r>
          </w:p>
          <w:p w:rsidR="00E702F4" w:rsidRDefault="00F305E3" w:rsidP="00374E88">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أ2-</w:t>
            </w:r>
            <w:r w:rsidR="00747A87">
              <w:rPr>
                <w:rFonts w:asciiTheme="minorBidi" w:eastAsia="Cambria" w:hAnsiTheme="minorBidi" w:cstheme="minorBidi" w:hint="cs"/>
                <w:color w:val="000000"/>
                <w:sz w:val="28"/>
                <w:szCs w:val="28"/>
              </w:rPr>
              <w:t xml:space="preserve"> </w:t>
            </w:r>
            <w:r w:rsidR="00747A87">
              <w:rPr>
                <w:rFonts w:ascii="Cambria" w:eastAsia="Cambria" w:hAnsi="Cambria" w:cs="Times New Roman" w:hint="cs"/>
                <w:color w:val="000000"/>
                <w:sz w:val="28"/>
                <w:szCs w:val="28"/>
                <w:rtl/>
              </w:rPr>
              <w:t xml:space="preserve">معرفة </w:t>
            </w:r>
            <w:r w:rsidR="00140982">
              <w:rPr>
                <w:rFonts w:ascii="Cambria" w:eastAsia="Cambria" w:hAnsi="Cambria" w:cs="Times New Roman" w:hint="cs"/>
                <w:color w:val="000000"/>
                <w:sz w:val="28"/>
                <w:szCs w:val="28"/>
                <w:rtl/>
              </w:rPr>
              <w:t xml:space="preserve">مصادر القانون المدني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أ3- </w:t>
            </w:r>
            <w:r w:rsidR="00747A87">
              <w:rPr>
                <w:rFonts w:ascii="Cambria" w:eastAsia="Cambria" w:hAnsi="Cambria" w:cs="Times New Roman" w:hint="cs"/>
                <w:color w:val="000000"/>
                <w:sz w:val="28"/>
                <w:szCs w:val="28"/>
                <w:rtl/>
              </w:rPr>
              <w:t xml:space="preserve">معرفة </w:t>
            </w:r>
            <w:r w:rsidR="00140982">
              <w:rPr>
                <w:rFonts w:ascii="Cambria" w:eastAsia="Cambria" w:hAnsi="Cambria" w:cs="Times New Roman" w:hint="cs"/>
                <w:color w:val="000000"/>
                <w:sz w:val="28"/>
                <w:szCs w:val="28"/>
                <w:rtl/>
              </w:rPr>
              <w:t xml:space="preserve">نظرية الحق </w:t>
            </w:r>
          </w:p>
          <w:p w:rsidR="00E702F4" w:rsidRDefault="00747A8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أ4-معرفة </w:t>
            </w:r>
            <w:r w:rsidR="00961537">
              <w:rPr>
                <w:rFonts w:ascii="Cambria" w:eastAsia="Cambria" w:hAnsi="Cambria" w:cs="Times New Roman" w:hint="cs"/>
                <w:color w:val="000000"/>
                <w:sz w:val="28"/>
                <w:szCs w:val="28"/>
                <w:rtl/>
              </w:rPr>
              <w:t xml:space="preserve">فروع القانون </w:t>
            </w:r>
          </w:p>
          <w:p w:rsidR="00E702F4" w:rsidRPr="00961537" w:rsidRDefault="00E702F4" w:rsidP="00961537">
            <w:pPr>
              <w:bidi/>
              <w:spacing w:after="0" w:line="240" w:lineRule="auto"/>
              <w:jc w:val="both"/>
              <w:rPr>
                <w:rFonts w:ascii="Cambria" w:eastAsia="Cambria" w:hAnsi="Cambria" w:cstheme="minorBidi" w:hint="cs"/>
                <w:color w:val="000000"/>
                <w:sz w:val="28"/>
                <w:szCs w:val="28"/>
                <w:rtl/>
              </w:rPr>
            </w:pPr>
          </w:p>
        </w:tc>
      </w:tr>
      <w:tr w:rsidR="00E702F4">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 -  الاهداف </w:t>
            </w:r>
            <w:proofErr w:type="spellStart"/>
            <w:r>
              <w:rPr>
                <w:rFonts w:ascii="Cambria" w:eastAsia="Cambria" w:hAnsi="Cambria" w:cs="Cambria"/>
                <w:color w:val="000000"/>
                <w:sz w:val="28"/>
                <w:szCs w:val="28"/>
                <w:rtl/>
              </w:rPr>
              <w:t>المهاراتية</w:t>
            </w:r>
            <w:proofErr w:type="spellEnd"/>
            <w:r>
              <w:rPr>
                <w:rFonts w:ascii="Cambria" w:eastAsia="Cambria" w:hAnsi="Cambria" w:cs="Cambria"/>
                <w:color w:val="000000"/>
                <w:sz w:val="28"/>
                <w:szCs w:val="28"/>
                <w:rtl/>
              </w:rPr>
              <w:t xml:space="preserve"> الخاصة بالمقرر </w:t>
            </w:r>
          </w:p>
          <w:p w:rsidR="00E702F4" w:rsidRDefault="00F305E3">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Cambria"/>
                <w:color w:val="000000"/>
                <w:sz w:val="28"/>
                <w:szCs w:val="28"/>
                <w:rtl/>
              </w:rPr>
              <w:t xml:space="preserve">ب1 </w:t>
            </w:r>
            <w:r w:rsidR="00304E44">
              <w:rPr>
                <w:rFonts w:ascii="Cambria" w:eastAsia="Cambria" w:hAnsi="Cambria" w:cs="Times New Roman" w:hint="cs"/>
                <w:color w:val="000000"/>
                <w:sz w:val="28"/>
                <w:szCs w:val="28"/>
                <w:rtl/>
              </w:rPr>
              <w:t xml:space="preserve">-توضيح </w:t>
            </w:r>
            <w:proofErr w:type="spellStart"/>
            <w:r w:rsidR="00304E44">
              <w:rPr>
                <w:rFonts w:ascii="Cambria" w:eastAsia="Cambria" w:hAnsi="Cambria" w:cs="Times New Roman" w:hint="cs"/>
                <w:color w:val="000000"/>
                <w:sz w:val="28"/>
                <w:szCs w:val="28"/>
                <w:rtl/>
              </w:rPr>
              <w:t>للطلبه</w:t>
            </w:r>
            <w:proofErr w:type="spellEnd"/>
            <w:r w:rsidR="00304E44">
              <w:rPr>
                <w:rFonts w:ascii="Cambria" w:eastAsia="Cambria" w:hAnsi="Cambria" w:cs="Times New Roman" w:hint="cs"/>
                <w:color w:val="000000"/>
                <w:sz w:val="28"/>
                <w:szCs w:val="28"/>
                <w:rtl/>
              </w:rPr>
              <w:t xml:space="preserve"> كيفية </w:t>
            </w:r>
            <w:r w:rsidR="00EE50D6">
              <w:rPr>
                <w:rFonts w:ascii="Cambria" w:eastAsia="Cambria" w:hAnsi="Cambria" w:cs="Times New Roman" w:hint="cs"/>
                <w:color w:val="000000"/>
                <w:sz w:val="28"/>
                <w:szCs w:val="28"/>
                <w:rtl/>
              </w:rPr>
              <w:t xml:space="preserve">تميز القانون او القاعدة القانونية عن غيرها من القواعد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ب2 </w:t>
            </w:r>
            <w:r w:rsidR="0047056E">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47056E">
              <w:rPr>
                <w:rFonts w:ascii="Cambria" w:eastAsia="Cambria" w:hAnsi="Cambria" w:cs="Times New Roman" w:hint="cs"/>
                <w:color w:val="000000"/>
                <w:sz w:val="28"/>
                <w:szCs w:val="28"/>
                <w:rtl/>
              </w:rPr>
              <w:t xml:space="preserve">معرفة </w:t>
            </w:r>
            <w:r w:rsidR="00EE50D6">
              <w:rPr>
                <w:rFonts w:ascii="Cambria" w:eastAsia="Cambria" w:hAnsi="Cambria" w:cs="Times New Roman" w:hint="cs"/>
                <w:color w:val="000000"/>
                <w:sz w:val="28"/>
                <w:szCs w:val="28"/>
                <w:rtl/>
              </w:rPr>
              <w:t xml:space="preserve">المصادر التي يعتمد عليها القاضي عندما يرفع امامه نزاع </w:t>
            </w:r>
            <w:r w:rsidR="00637505">
              <w:rPr>
                <w:rFonts w:ascii="Cambria" w:eastAsia="Cambria" w:hAnsi="Cambria" w:cs="Times New Roman" w:hint="cs"/>
                <w:color w:val="000000"/>
                <w:sz w:val="28"/>
                <w:szCs w:val="28"/>
                <w:rtl/>
              </w:rPr>
              <w:t xml:space="preserve"> </w:t>
            </w:r>
            <w:r w:rsidR="00A52B3B">
              <w:rPr>
                <w:rFonts w:ascii="Cambria" w:eastAsia="Cambria" w:hAnsi="Cambria" w:cs="Times New Roman" w:hint="cs"/>
                <w:color w:val="000000"/>
                <w:sz w:val="28"/>
                <w:szCs w:val="28"/>
                <w:rtl/>
              </w:rPr>
              <w:t xml:space="preserve">متعلق بدعوى مدنية </w:t>
            </w:r>
          </w:p>
          <w:p w:rsidR="0026048A" w:rsidRDefault="00F305E3" w:rsidP="0026048A">
            <w:pPr>
              <w:bidi/>
              <w:spacing w:after="0" w:line="240" w:lineRule="auto"/>
              <w:ind w:left="612"/>
              <w:jc w:val="both"/>
              <w:rPr>
                <w:rFonts w:ascii="Cambria" w:eastAsia="Cambria" w:hAnsi="Cambria" w:cs="Times New Roman"/>
                <w:color w:val="000000"/>
                <w:sz w:val="28"/>
                <w:szCs w:val="28"/>
                <w:rtl/>
              </w:rPr>
            </w:pPr>
            <w:r>
              <w:rPr>
                <w:rFonts w:ascii="Times New Roman" w:eastAsia="Cambria" w:hAnsi="Times New Roman" w:cs="Times New Roman" w:hint="cs"/>
                <w:color w:val="000000"/>
                <w:sz w:val="28"/>
                <w:szCs w:val="28"/>
                <w:rtl/>
              </w:rPr>
              <w:t>ب</w:t>
            </w:r>
            <w:r>
              <w:rPr>
                <w:rFonts w:ascii="Cambria" w:eastAsia="Cambria" w:hAnsi="Cambria" w:cs="Cambria"/>
                <w:color w:val="000000"/>
                <w:sz w:val="28"/>
                <w:szCs w:val="28"/>
                <w:rtl/>
              </w:rPr>
              <w:t xml:space="preserve">3 </w:t>
            </w:r>
            <w:r w:rsidR="00637505">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637505">
              <w:rPr>
                <w:rFonts w:ascii="Cambria" w:eastAsia="Cambria" w:hAnsi="Cambria" w:cs="Times New Roman" w:hint="cs"/>
                <w:color w:val="000000"/>
                <w:sz w:val="28"/>
                <w:szCs w:val="28"/>
                <w:rtl/>
              </w:rPr>
              <w:t xml:space="preserve">معرفة </w:t>
            </w:r>
            <w:r w:rsidR="00A52B3B">
              <w:rPr>
                <w:rFonts w:ascii="Cambria" w:eastAsia="Cambria" w:hAnsi="Cambria" w:cs="Times New Roman" w:hint="cs"/>
                <w:color w:val="000000"/>
                <w:sz w:val="28"/>
                <w:szCs w:val="28"/>
                <w:rtl/>
              </w:rPr>
              <w:t>نظرية الحق</w:t>
            </w:r>
            <w:r w:rsidR="0026048A">
              <w:rPr>
                <w:rFonts w:ascii="Cambria" w:eastAsia="Cambria" w:hAnsi="Cambria" w:cs="Times New Roman" w:hint="cs"/>
                <w:color w:val="000000"/>
                <w:sz w:val="28"/>
                <w:szCs w:val="28"/>
                <w:rtl/>
              </w:rPr>
              <w:t xml:space="preserve"> وانواعها من تصرفات و وقائع قانونية</w:t>
            </w:r>
          </w:p>
          <w:p w:rsidR="002B6C04" w:rsidRPr="002B6C04" w:rsidRDefault="002B6C04" w:rsidP="0026048A">
            <w:pPr>
              <w:bidi/>
              <w:spacing w:after="0" w:line="240" w:lineRule="auto"/>
              <w:ind w:left="612"/>
              <w:jc w:val="both"/>
              <w:rPr>
                <w:rFonts w:ascii="Cambria" w:eastAsia="Cambria" w:hAnsi="Cambria" w:cs="Times New Roman"/>
                <w:color w:val="000000"/>
                <w:sz w:val="28"/>
                <w:szCs w:val="28"/>
              </w:rPr>
            </w:pPr>
          </w:p>
        </w:tc>
      </w:tr>
      <w:tr w:rsidR="00E702F4">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2B6C04">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القاء المحاضرات بشكل </w:t>
            </w:r>
            <w:r w:rsidR="00187CE5">
              <w:rPr>
                <w:rFonts w:ascii="Cambria" w:eastAsia="Cambria" w:hAnsi="Cambria" w:cs="Times New Roman" w:hint="cs"/>
                <w:color w:val="000000"/>
                <w:sz w:val="28"/>
                <w:szCs w:val="28"/>
                <w:rtl/>
              </w:rPr>
              <w:t xml:space="preserve">منتظم ومراجعة المحاضرات </w:t>
            </w:r>
            <w:proofErr w:type="spellStart"/>
            <w:r w:rsidR="00187CE5">
              <w:rPr>
                <w:rFonts w:ascii="Cambria" w:eastAsia="Cambria" w:hAnsi="Cambria" w:cs="Times New Roman" w:hint="cs"/>
                <w:color w:val="000000"/>
                <w:sz w:val="28"/>
                <w:szCs w:val="28"/>
                <w:rtl/>
              </w:rPr>
              <w:t>السابقه</w:t>
            </w:r>
            <w:proofErr w:type="spellEnd"/>
            <w:r w:rsidR="00187CE5">
              <w:rPr>
                <w:rFonts w:ascii="Cambria" w:eastAsia="Cambria" w:hAnsi="Cambria" w:cs="Times New Roman" w:hint="cs"/>
                <w:color w:val="000000"/>
                <w:sz w:val="28"/>
                <w:szCs w:val="28"/>
                <w:rtl/>
              </w:rPr>
              <w:t xml:space="preserve"> وطرح </w:t>
            </w:r>
            <w:proofErr w:type="spellStart"/>
            <w:r w:rsidR="00187CE5">
              <w:rPr>
                <w:rFonts w:ascii="Cambria" w:eastAsia="Cambria" w:hAnsi="Cambria" w:cs="Times New Roman" w:hint="cs"/>
                <w:color w:val="000000"/>
                <w:sz w:val="28"/>
                <w:szCs w:val="28"/>
                <w:rtl/>
              </w:rPr>
              <w:t>الاسئله</w:t>
            </w:r>
            <w:proofErr w:type="spellEnd"/>
            <w:r w:rsidR="00187CE5">
              <w:rPr>
                <w:rFonts w:ascii="Cambria" w:eastAsia="Cambria" w:hAnsi="Cambria" w:cs="Times New Roman" w:hint="cs"/>
                <w:color w:val="000000"/>
                <w:sz w:val="28"/>
                <w:szCs w:val="28"/>
                <w:rtl/>
              </w:rPr>
              <w:t xml:space="preserve"> في كل محاضره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001FB">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شفوي وتحرير وحضور </w:t>
            </w:r>
            <w:proofErr w:type="spellStart"/>
            <w:r>
              <w:rPr>
                <w:rFonts w:ascii="Cambria" w:eastAsia="Cambria" w:hAnsi="Cambria" w:cs="Times New Roman" w:hint="cs"/>
                <w:color w:val="000000"/>
                <w:sz w:val="28"/>
                <w:szCs w:val="28"/>
                <w:rtl/>
              </w:rPr>
              <w:t>للطلبه</w:t>
            </w:r>
            <w:proofErr w:type="spellEnd"/>
            <w:r>
              <w:rPr>
                <w:rFonts w:ascii="Cambria" w:eastAsia="Cambria" w:hAnsi="Cambria" w:cs="Times New Roman" w:hint="cs"/>
                <w:color w:val="000000"/>
                <w:sz w:val="28"/>
                <w:szCs w:val="28"/>
                <w:rtl/>
              </w:rPr>
              <w:t xml:space="preserve"> للمحاضرة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ج- الاهداف الوجدانية والقيمية</w:t>
            </w:r>
          </w:p>
          <w:p w:rsidR="00E702F4" w:rsidRDefault="00247CEB">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ج1-ربط الواقع النظري بالواقع العملي </w:t>
            </w:r>
          </w:p>
          <w:p w:rsidR="00875689" w:rsidRPr="00875689" w:rsidRDefault="00247CEB" w:rsidP="00875689">
            <w:pPr>
              <w:bidi/>
              <w:spacing w:after="0" w:line="240" w:lineRule="auto"/>
              <w:ind w:left="612"/>
              <w:jc w:val="both"/>
              <w:rPr>
                <w:rFonts w:ascii="Cambria" w:eastAsia="Cambria" w:hAnsi="Cambria" w:cs="Times New Roman" w:hint="cs"/>
                <w:color w:val="000000"/>
                <w:sz w:val="28"/>
                <w:szCs w:val="28"/>
              </w:rPr>
            </w:pPr>
            <w:r>
              <w:rPr>
                <w:rFonts w:ascii="Cambria" w:eastAsia="Cambria" w:hAnsi="Cambria" w:cs="Times New Roman" w:hint="cs"/>
                <w:color w:val="000000"/>
                <w:sz w:val="28"/>
                <w:szCs w:val="28"/>
                <w:rtl/>
              </w:rPr>
              <w:t xml:space="preserve">ج2-توضيح </w:t>
            </w:r>
            <w:r w:rsidR="00875689">
              <w:rPr>
                <w:rFonts w:ascii="Cambria" w:eastAsia="Cambria" w:hAnsi="Cambria" w:cs="Times New Roman" w:hint="cs"/>
                <w:color w:val="000000"/>
                <w:sz w:val="28"/>
                <w:szCs w:val="28"/>
                <w:rtl/>
              </w:rPr>
              <w:t xml:space="preserve">طرق </w:t>
            </w:r>
            <w:r w:rsidR="006624F1">
              <w:rPr>
                <w:rFonts w:ascii="Cambria" w:eastAsia="Cambria" w:hAnsi="Cambria" w:cs="Times New Roman" w:hint="cs"/>
                <w:color w:val="000000"/>
                <w:sz w:val="28"/>
                <w:szCs w:val="28"/>
                <w:rtl/>
              </w:rPr>
              <w:t>انشاء القانون من اقتراح وتصويت ومصادقة</w:t>
            </w:r>
          </w:p>
          <w:p w:rsidR="00E702F4" w:rsidRDefault="00E702F4" w:rsidP="006624F1">
            <w:pPr>
              <w:bidi/>
              <w:spacing w:after="0" w:line="240" w:lineRule="auto"/>
              <w:ind w:left="612"/>
              <w:jc w:val="both"/>
              <w:rPr>
                <w:rFonts w:asciiTheme="minorBidi" w:eastAsia="Cambria" w:hAnsiTheme="minorBidi" w:cstheme="minorBidi"/>
                <w:color w:val="000000"/>
                <w:sz w:val="28"/>
                <w:szCs w:val="28"/>
              </w:rPr>
            </w:pPr>
          </w:p>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E702F4">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محاضرات يوميه </w:t>
            </w:r>
          </w:p>
          <w:p w:rsidR="001E1F35" w:rsidRDefault="001E1F35" w:rsidP="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عرض على </w:t>
            </w:r>
            <w:proofErr w:type="spellStart"/>
            <w:r>
              <w:rPr>
                <w:rFonts w:ascii="Cambria" w:eastAsia="Cambria" w:hAnsi="Cambria" w:cs="Times New Roman" w:hint="cs"/>
                <w:color w:val="000000"/>
                <w:sz w:val="28"/>
                <w:szCs w:val="28"/>
                <w:rtl/>
              </w:rPr>
              <w:t>الشاشه</w:t>
            </w:r>
            <w:proofErr w:type="spellEnd"/>
            <w:r>
              <w:rPr>
                <w:rFonts w:ascii="Cambria" w:eastAsia="Cambria" w:hAnsi="Cambria" w:cs="Times New Roman" w:hint="cs"/>
                <w:color w:val="000000"/>
                <w:sz w:val="28"/>
                <w:szCs w:val="28"/>
                <w:rtl/>
              </w:rPr>
              <w:t xml:space="preserve"> </w:t>
            </w:r>
          </w:p>
          <w:p w:rsidR="001E1F35" w:rsidRDefault="001E1F35" w:rsidP="001E1F35">
            <w:pPr>
              <w:bidi/>
              <w:spacing w:after="0" w:line="240" w:lineRule="auto"/>
              <w:ind w:left="360"/>
              <w:jc w:val="both"/>
              <w:rPr>
                <w:rFonts w:ascii="Cambria" w:eastAsia="Cambria" w:hAnsi="Cambria" w:cs="Cambria"/>
                <w:color w:val="000000"/>
                <w:sz w:val="28"/>
                <w:szCs w:val="28"/>
              </w:rPr>
            </w:pPr>
            <w:proofErr w:type="spellStart"/>
            <w:r>
              <w:rPr>
                <w:rFonts w:ascii="Cambria" w:eastAsia="Cambria" w:hAnsi="Cambria" w:cs="Times New Roman" w:hint="cs"/>
                <w:color w:val="000000"/>
                <w:sz w:val="28"/>
                <w:szCs w:val="28"/>
                <w:rtl/>
              </w:rPr>
              <w:t>اختبارت</w:t>
            </w:r>
            <w:proofErr w:type="spellEnd"/>
            <w:r>
              <w:rPr>
                <w:rFonts w:ascii="Cambria" w:eastAsia="Cambria" w:hAnsi="Cambria" w:cs="Times New Roman" w:hint="cs"/>
                <w:color w:val="000000"/>
                <w:sz w:val="28"/>
                <w:szCs w:val="28"/>
                <w:rtl/>
              </w:rPr>
              <w:t xml:space="preserve"> دوريه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77024D">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وحضور الطلاب داخل المحاضرات ومشاركتهم </w:t>
            </w:r>
            <w:proofErr w:type="spellStart"/>
            <w:r w:rsidR="000B0EEE">
              <w:rPr>
                <w:rFonts w:ascii="Cambria" w:eastAsia="Cambria" w:hAnsi="Cambria" w:cs="Times New Roman" w:hint="cs"/>
                <w:color w:val="000000"/>
                <w:sz w:val="28"/>
                <w:szCs w:val="28"/>
                <w:rtl/>
              </w:rPr>
              <w:t>الفعاله</w:t>
            </w:r>
            <w:proofErr w:type="spellEnd"/>
            <w:r w:rsidR="000B0EEE">
              <w:rPr>
                <w:rFonts w:ascii="Cambria" w:eastAsia="Cambria" w:hAnsi="Cambria" w:cs="Times New Roman" w:hint="cs"/>
                <w:color w:val="000000"/>
                <w:sz w:val="28"/>
                <w:szCs w:val="28"/>
                <w:rtl/>
              </w:rPr>
              <w:t xml:space="preserve">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د - المهارات  العامة والتأهيلية المنقولة ( المهارات الأخرى المتعلقة بقابلية التوظيف والتطور الشخصي ).</w:t>
            </w:r>
          </w:p>
          <w:p w:rsidR="00E702F4" w:rsidRDefault="00F305E3">
            <w:pPr>
              <w:tabs>
                <w:tab w:val="left" w:pos="687"/>
              </w:tabs>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Cambria"/>
                <w:color w:val="000000"/>
                <w:sz w:val="28"/>
                <w:szCs w:val="28"/>
                <w:rtl/>
              </w:rPr>
              <w:t>د1-</w:t>
            </w:r>
            <w:r w:rsidR="000B0EEE">
              <w:rPr>
                <w:rFonts w:asciiTheme="minorBidi" w:eastAsia="Cambria" w:hAnsiTheme="minorBidi" w:cstheme="minorBidi" w:hint="cs"/>
                <w:color w:val="000000"/>
                <w:sz w:val="28"/>
                <w:szCs w:val="28"/>
              </w:rPr>
              <w:t xml:space="preserve"> </w:t>
            </w:r>
            <w:r w:rsidR="000B0EEE">
              <w:rPr>
                <w:rFonts w:ascii="Cambria" w:eastAsia="Cambria" w:hAnsi="Cambria" w:cs="Times New Roman" w:hint="cs"/>
                <w:color w:val="000000"/>
                <w:sz w:val="28"/>
                <w:szCs w:val="28"/>
                <w:rtl/>
              </w:rPr>
              <w:t xml:space="preserve">توضيح </w:t>
            </w:r>
            <w:proofErr w:type="spellStart"/>
            <w:r w:rsidR="000B0EEE">
              <w:rPr>
                <w:rFonts w:ascii="Cambria" w:eastAsia="Cambria" w:hAnsi="Cambria" w:cs="Times New Roman" w:hint="cs"/>
                <w:color w:val="000000"/>
                <w:sz w:val="28"/>
                <w:szCs w:val="28"/>
                <w:rtl/>
              </w:rPr>
              <w:t>للطلبه</w:t>
            </w:r>
            <w:proofErr w:type="spellEnd"/>
            <w:r w:rsidR="000B0EEE">
              <w:rPr>
                <w:rFonts w:ascii="Cambria" w:eastAsia="Cambria" w:hAnsi="Cambria" w:cs="Times New Roman" w:hint="cs"/>
                <w:color w:val="000000"/>
                <w:sz w:val="28"/>
                <w:szCs w:val="28"/>
                <w:rtl/>
              </w:rPr>
              <w:t xml:space="preserve"> أهمية الواقع العملي من خلال القرارات </w:t>
            </w:r>
            <w:proofErr w:type="spellStart"/>
            <w:r w:rsidR="000B0EEE">
              <w:rPr>
                <w:rFonts w:ascii="Cambria" w:eastAsia="Cambria" w:hAnsi="Cambria" w:cs="Times New Roman" w:hint="cs"/>
                <w:color w:val="000000"/>
                <w:sz w:val="28"/>
                <w:szCs w:val="28"/>
                <w:rtl/>
              </w:rPr>
              <w:t>القضائيه</w:t>
            </w:r>
            <w:proofErr w:type="spellEnd"/>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د2-</w:t>
            </w:r>
            <w:r w:rsidR="000B0EEE">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توضيح الطلاب بدور المحامي </w:t>
            </w:r>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د3-</w:t>
            </w:r>
            <w:r w:rsidR="002F21D4">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شرح طرق الطعن للحفاظ على حقوق موكلهم </w:t>
            </w:r>
          </w:p>
          <w:p w:rsidR="00E702F4" w:rsidRDefault="00F305E3">
            <w:pPr>
              <w:tabs>
                <w:tab w:val="left" w:pos="687"/>
              </w:tabs>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Cambria"/>
                <w:color w:val="000000"/>
                <w:sz w:val="28"/>
                <w:szCs w:val="28"/>
                <w:rtl/>
              </w:rPr>
              <w:t xml:space="preserve">د4-   </w:t>
            </w:r>
            <w:r w:rsidR="00C577AE">
              <w:rPr>
                <w:rFonts w:ascii="Cambria" w:eastAsia="Cambria" w:hAnsi="Cambria" w:cs="Times New Roman" w:hint="cs"/>
                <w:color w:val="000000"/>
                <w:sz w:val="28"/>
                <w:szCs w:val="28"/>
                <w:rtl/>
              </w:rPr>
              <w:t xml:space="preserve">شرح وايضاح دور </w:t>
            </w:r>
            <w:proofErr w:type="spellStart"/>
            <w:r w:rsidR="00C577AE">
              <w:rPr>
                <w:rFonts w:ascii="Cambria" w:eastAsia="Cambria" w:hAnsi="Cambria" w:cs="Times New Roman" w:hint="cs"/>
                <w:color w:val="000000"/>
                <w:sz w:val="28"/>
                <w:szCs w:val="28"/>
                <w:rtl/>
              </w:rPr>
              <w:t>القيافه</w:t>
            </w:r>
            <w:proofErr w:type="spellEnd"/>
            <w:r w:rsidR="00C577AE">
              <w:rPr>
                <w:rFonts w:ascii="Cambria" w:eastAsia="Cambria" w:hAnsi="Cambria" w:cs="Times New Roman" w:hint="cs"/>
                <w:color w:val="000000"/>
                <w:sz w:val="28"/>
                <w:szCs w:val="28"/>
                <w:rtl/>
              </w:rPr>
              <w:t xml:space="preserve"> والزي الرسمي في المحكمة </w:t>
            </w:r>
          </w:p>
        </w:tc>
      </w:tr>
    </w:tbl>
    <w:p w:rsidR="00E702F4" w:rsidRDefault="00E702F4">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E702F4">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بنية المقرر</w:t>
            </w:r>
          </w:p>
        </w:tc>
      </w:tr>
      <w:tr w:rsidR="00E702F4">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التقييم</w:t>
            </w:r>
          </w:p>
        </w:tc>
      </w:tr>
      <w:tr w:rsidR="00E702F4">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٣٠ اسبوع </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٣ </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Pr="00C8507E" w:rsidRDefault="00C34022" w:rsidP="00C8507E">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تاريخ انشاء القاعدة القانونية </w:t>
            </w:r>
            <w:r w:rsidR="00C8507E">
              <w:rPr>
                <w:rFonts w:ascii="Cambria" w:eastAsia="Cambria" w:hAnsi="Cambria" w:cs="Times New Roman" w:hint="cs"/>
                <w:color w:val="000000"/>
                <w:sz w:val="28"/>
                <w:szCs w:val="28"/>
                <w:rtl/>
              </w:rPr>
              <w:t xml:space="preserve"> </w:t>
            </w:r>
          </w:p>
          <w:p w:rsidR="009876C5" w:rsidRPr="005D5731" w:rsidRDefault="00C34022" w:rsidP="005D5731">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القاعدة القانونية قاعدة سلوك اجتماعي </w:t>
            </w:r>
          </w:p>
          <w:p w:rsidR="005D5731" w:rsidRPr="005D5731" w:rsidRDefault="00C34022" w:rsidP="005D5731">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العمومية </w:t>
            </w:r>
            <w:r w:rsidR="000C072E">
              <w:rPr>
                <w:rFonts w:ascii="Cambria" w:eastAsia="Cambria" w:hAnsi="Cambria" w:cs="Times New Roman" w:hint="cs"/>
                <w:color w:val="000000"/>
                <w:sz w:val="28"/>
                <w:szCs w:val="28"/>
                <w:rtl/>
              </w:rPr>
              <w:t>والتجريد</w:t>
            </w:r>
            <w:r w:rsidR="005D5731">
              <w:rPr>
                <w:rFonts w:ascii="Cambria" w:eastAsia="Cambria" w:hAnsi="Cambria" w:cs="Times New Roman" w:hint="cs"/>
                <w:color w:val="000000"/>
                <w:sz w:val="28"/>
                <w:szCs w:val="28"/>
                <w:rtl/>
              </w:rPr>
              <w:t xml:space="preserve"> </w:t>
            </w:r>
          </w:p>
          <w:p w:rsidR="005D5731" w:rsidRPr="0096769F" w:rsidRDefault="000C072E" w:rsidP="005D5731">
            <w:pPr>
              <w:pStyle w:val="ab"/>
              <w:numPr>
                <w:ilvl w:val="0"/>
                <w:numId w:val="4"/>
              </w:numPr>
              <w:tabs>
                <w:tab w:val="left" w:pos="642"/>
              </w:tabs>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تنظيم علاقات الافراد</w:t>
            </w:r>
          </w:p>
          <w:p w:rsidR="0096769F" w:rsidRPr="0096769F" w:rsidRDefault="000C072E" w:rsidP="0096769F">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مصادر القانون المدني </w:t>
            </w:r>
          </w:p>
          <w:p w:rsidR="0096769F" w:rsidRPr="00071E28" w:rsidRDefault="000C072E" w:rsidP="0096769F">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التشريع </w:t>
            </w:r>
          </w:p>
          <w:p w:rsidR="00071E28" w:rsidRPr="00CA3186" w:rsidRDefault="000C072E" w:rsidP="00071E2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نشر التشريع</w:t>
            </w:r>
          </w:p>
          <w:p w:rsidR="00CA3186" w:rsidRPr="00CA3186" w:rsidRDefault="000C072E" w:rsidP="00CA3186">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سريان القانون من حيث الزمان</w:t>
            </w:r>
          </w:p>
          <w:p w:rsidR="00CA3186" w:rsidRPr="0025121C" w:rsidRDefault="000C072E" w:rsidP="00CA3186">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سريان القانون من حيث المكان</w:t>
            </w:r>
          </w:p>
          <w:p w:rsidR="0025121C" w:rsidRPr="0025121C" w:rsidRDefault="000C072E"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الغاء التشريع </w:t>
            </w:r>
          </w:p>
          <w:p w:rsidR="0025121C" w:rsidRPr="0025121C" w:rsidRDefault="000C072E"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تفسير التشريع </w:t>
            </w:r>
          </w:p>
          <w:p w:rsidR="0025121C" w:rsidRPr="00EC4598" w:rsidRDefault="000C072E"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التقنين</w:t>
            </w:r>
          </w:p>
          <w:p w:rsidR="00EC4598" w:rsidRPr="00EC4598" w:rsidRDefault="000C072E" w:rsidP="00EC459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العرف </w:t>
            </w:r>
          </w:p>
          <w:p w:rsidR="00EC4598" w:rsidRPr="002141F4" w:rsidRDefault="000C072E" w:rsidP="00EC4598">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مبادى الشريعة الاسلامية </w:t>
            </w:r>
          </w:p>
          <w:p w:rsidR="002141F4" w:rsidRPr="002141F4" w:rsidRDefault="000C072E" w:rsidP="002141F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القضاء </w:t>
            </w:r>
          </w:p>
          <w:p w:rsidR="002141F4" w:rsidRPr="00D00B10" w:rsidRDefault="000C072E" w:rsidP="002141F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مبادى العدالة </w:t>
            </w:r>
          </w:p>
          <w:p w:rsidR="000C072E" w:rsidRPr="000C072E" w:rsidRDefault="000C072E" w:rsidP="000C072E">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انواع فروع القانون</w:t>
            </w:r>
          </w:p>
          <w:p w:rsidR="00D00B10" w:rsidRPr="00D00B10" w:rsidRDefault="006C08D7"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وظيفة القانون</w:t>
            </w:r>
          </w:p>
          <w:p w:rsidR="00D00B10" w:rsidRPr="00D00B10" w:rsidRDefault="000C072E"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نظرية الحق </w:t>
            </w:r>
          </w:p>
          <w:p w:rsidR="00D00B10" w:rsidRPr="000B2B61" w:rsidRDefault="000C072E"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تعريف الحق </w:t>
            </w:r>
          </w:p>
          <w:p w:rsidR="000B2B61" w:rsidRPr="00C844C8" w:rsidRDefault="000C072E" w:rsidP="000B2B61">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طبيعة الحق </w:t>
            </w:r>
            <w:r w:rsidR="00C844C8">
              <w:rPr>
                <w:rFonts w:ascii="Cambria" w:eastAsia="Cambria" w:hAnsi="Cambria" w:cs="Times New Roman" w:hint="cs"/>
                <w:color w:val="000000"/>
                <w:sz w:val="28"/>
                <w:szCs w:val="28"/>
                <w:rtl/>
              </w:rPr>
              <w:t xml:space="preserve"> </w:t>
            </w:r>
          </w:p>
          <w:p w:rsidR="00C844C8" w:rsidRPr="007946D4" w:rsidRDefault="00715CD6" w:rsidP="00C844C8">
            <w:pPr>
              <w:pStyle w:val="ab"/>
              <w:numPr>
                <w:ilvl w:val="0"/>
                <w:numId w:val="4"/>
              </w:numPr>
              <w:tabs>
                <w:tab w:val="left" w:pos="642"/>
              </w:tabs>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الوقائع القانونية</w:t>
            </w:r>
          </w:p>
          <w:p w:rsidR="007946D4" w:rsidRPr="001A3D15" w:rsidRDefault="00715CD6" w:rsidP="007946D4">
            <w:pPr>
              <w:pStyle w:val="ab"/>
              <w:numPr>
                <w:ilvl w:val="0"/>
                <w:numId w:val="4"/>
              </w:numPr>
              <w:tabs>
                <w:tab w:val="left" w:pos="642"/>
              </w:tabs>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التصرفات القانونية</w:t>
            </w:r>
          </w:p>
          <w:p w:rsidR="001A3D15" w:rsidRPr="001A3D15" w:rsidRDefault="00715CD6" w:rsidP="001A3D15">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اقسام الحق</w:t>
            </w:r>
          </w:p>
          <w:p w:rsidR="001A3D15" w:rsidRPr="007A2F04" w:rsidRDefault="00CD3722" w:rsidP="001A3D15">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انواع الحق</w:t>
            </w:r>
          </w:p>
          <w:p w:rsidR="007A2F04" w:rsidRPr="00F234F2" w:rsidRDefault="00CD3722" w:rsidP="007A2F0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انواع الحقوق المدنية </w:t>
            </w:r>
          </w:p>
          <w:p w:rsidR="00F234F2" w:rsidRPr="00972FA1" w:rsidRDefault="00CD3722" w:rsidP="00F234F2">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الحقوق العينية</w:t>
            </w:r>
          </w:p>
          <w:p w:rsidR="00972FA1" w:rsidRPr="00C0587B" w:rsidRDefault="00CD3722" w:rsidP="00972FA1">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الحقوق الشخصية</w:t>
            </w:r>
            <w:r w:rsidR="00C0587B">
              <w:rPr>
                <w:rFonts w:ascii="Cambria" w:eastAsia="Cambria" w:hAnsi="Cambria" w:cs="Times New Roman" w:hint="cs"/>
                <w:color w:val="000000"/>
                <w:sz w:val="28"/>
                <w:szCs w:val="28"/>
                <w:rtl/>
              </w:rPr>
              <w:t xml:space="preserve"> </w:t>
            </w:r>
          </w:p>
          <w:p w:rsidR="00C0587B" w:rsidRPr="00C0587B" w:rsidRDefault="00E10357" w:rsidP="00C0587B">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الحقوق الادبية</w:t>
            </w:r>
          </w:p>
          <w:p w:rsidR="00C0587B" w:rsidRPr="007946D4" w:rsidRDefault="00E10357" w:rsidP="00C0587B">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الشخصية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محاضرات حضوريه </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شفهي وتحريري ومشاركات الطلاب </w:t>
            </w:r>
          </w:p>
        </w:tc>
      </w:tr>
      <w:tr w:rsidR="00E702F4">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23271F" w:rsidRPr="0023271F" w:rsidRDefault="0023271F" w:rsidP="0023271F">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D5463C" w:rsidRDefault="00D5463C" w:rsidP="0023271F">
            <w:pPr>
              <w:bidi/>
              <w:spacing w:after="0" w:line="240" w:lineRule="auto"/>
              <w:jc w:val="both"/>
              <w:rPr>
                <w:rFonts w:ascii="Cambria" w:eastAsia="Cambria" w:hAnsi="Cambria" w:cs="Times New Roman"/>
                <w:color w:val="000000"/>
                <w:sz w:val="28"/>
                <w:szCs w:val="28"/>
                <w:rtl/>
              </w:rPr>
            </w:pPr>
          </w:p>
          <w:p w:rsidR="00D5463C" w:rsidRDefault="00D5463C" w:rsidP="00D5463C">
            <w:pPr>
              <w:bidi/>
              <w:spacing w:after="0" w:line="240" w:lineRule="auto"/>
              <w:jc w:val="both"/>
              <w:rPr>
                <w:rFonts w:ascii="Cambria" w:eastAsia="Cambria" w:hAnsi="Cambria" w:cs="Times New Roman"/>
                <w:color w:val="000000"/>
                <w:sz w:val="28"/>
                <w:szCs w:val="28"/>
                <w:rtl/>
              </w:rPr>
            </w:pPr>
          </w:p>
          <w:p w:rsidR="00D5463C" w:rsidRPr="00D5463C" w:rsidRDefault="00D5463C" w:rsidP="00D5463C">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E702F4">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البنية التحتية </w:t>
            </w:r>
          </w:p>
        </w:tc>
      </w:tr>
      <w:tr w:rsidR="00E702F4">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الكتب المقررة المطلوبة</w:t>
            </w:r>
            <w:r w:rsidR="002B747E">
              <w:rPr>
                <w:rFonts w:asciiTheme="minorBidi" w:eastAsia="Cambria" w:hAnsiTheme="minorBidi" w:cstheme="minorBidi" w:hint="cs"/>
                <w:color w:val="000000"/>
                <w:sz w:val="28"/>
                <w:szCs w:val="28"/>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2B747E">
            <w:pPr>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 </w:t>
            </w:r>
            <w:r w:rsidR="00F307FA">
              <w:rPr>
                <w:rFonts w:ascii="Cambria" w:eastAsia="Cambria" w:hAnsi="Cambria" w:cs="Times New Roman" w:hint="cs"/>
                <w:color w:val="000000"/>
                <w:sz w:val="28"/>
                <w:szCs w:val="28"/>
                <w:rtl/>
              </w:rPr>
              <w:t xml:space="preserve">المدخل لدراسة القانون عبد الباقي البكري </w:t>
            </w:r>
            <w:r w:rsidR="00982F44">
              <w:rPr>
                <w:rFonts w:ascii="Cambria" w:eastAsia="Cambria" w:hAnsi="Cambria" w:cs="Times New Roman" w:hint="cs"/>
                <w:color w:val="000000"/>
                <w:sz w:val="28"/>
                <w:szCs w:val="28"/>
                <w:rtl/>
              </w:rPr>
              <w:t xml:space="preserve">و زهير البشير </w:t>
            </w:r>
          </w:p>
        </w:tc>
      </w:tr>
      <w:tr w:rsidR="00E702F4">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101D44">
            <w:pPr>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 دكتور </w:t>
            </w:r>
            <w:r w:rsidR="00155251">
              <w:rPr>
                <w:rFonts w:ascii="Cambria" w:eastAsia="Cambria" w:hAnsi="Cambria" w:cs="Times New Roman" w:hint="cs"/>
                <w:color w:val="000000"/>
                <w:sz w:val="28"/>
                <w:szCs w:val="28"/>
                <w:rtl/>
              </w:rPr>
              <w:t xml:space="preserve">شمس الدين الوكيل المدخل لدراسة القانون. سليمان </w:t>
            </w:r>
            <w:proofErr w:type="spellStart"/>
            <w:r w:rsidR="00155251">
              <w:rPr>
                <w:rFonts w:ascii="Cambria" w:eastAsia="Cambria" w:hAnsi="Cambria" w:cs="Times New Roman" w:hint="cs"/>
                <w:color w:val="000000"/>
                <w:sz w:val="28"/>
                <w:szCs w:val="28"/>
                <w:rtl/>
              </w:rPr>
              <w:t>مرقس</w:t>
            </w:r>
            <w:proofErr w:type="spellEnd"/>
            <w:r w:rsidR="00155251">
              <w:rPr>
                <w:rFonts w:ascii="Cambria" w:eastAsia="Cambria" w:hAnsi="Cambria" w:cs="Times New Roman" w:hint="cs"/>
                <w:color w:val="000000"/>
                <w:sz w:val="28"/>
                <w:szCs w:val="28"/>
                <w:rtl/>
              </w:rPr>
              <w:t xml:space="preserve"> </w:t>
            </w:r>
            <w:r w:rsidR="00057AFE">
              <w:rPr>
                <w:rFonts w:ascii="Cambria" w:eastAsia="Cambria" w:hAnsi="Cambria" w:cs="Times New Roman" w:hint="cs"/>
                <w:color w:val="000000"/>
                <w:sz w:val="28"/>
                <w:szCs w:val="28"/>
                <w:rtl/>
              </w:rPr>
              <w:t xml:space="preserve">. موجز المدخل للعلوم القانونية </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الكتب والمراجع التي يوصى بها (المجلات العلمية ،التقارير ،.....)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مؤلفات فقهاء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المراجع الالكترونية ،مواقع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مراجع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bl>
    <w:p w:rsidR="00E702F4" w:rsidRDefault="00E702F4">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E702F4">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خطة تطوير المقرر الدراسي</w:t>
            </w:r>
          </w:p>
        </w:tc>
      </w:tr>
      <w:tr w:rsidR="00E702F4">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136078">
            <w:pPr>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رفد الطالب </w:t>
            </w:r>
            <w:r w:rsidR="00BE57E7">
              <w:rPr>
                <w:rFonts w:ascii="Cambria" w:eastAsia="Cambria" w:hAnsi="Cambria" w:cs="Times New Roman" w:hint="cs"/>
                <w:color w:val="000000"/>
                <w:sz w:val="28"/>
                <w:szCs w:val="28"/>
                <w:rtl/>
              </w:rPr>
              <w:t xml:space="preserve">بطائفة من المعلومات تنمي ملكاته في دراسة تفصيلية </w:t>
            </w:r>
            <w:r w:rsidR="00FD5D54">
              <w:rPr>
                <w:rFonts w:ascii="Cambria" w:eastAsia="Cambria" w:hAnsi="Cambria" w:cs="Times New Roman" w:hint="cs"/>
                <w:color w:val="000000"/>
                <w:sz w:val="28"/>
                <w:szCs w:val="28"/>
                <w:rtl/>
              </w:rPr>
              <w:t xml:space="preserve">للفروع القانون </w:t>
            </w:r>
          </w:p>
        </w:tc>
      </w:tr>
    </w:tbl>
    <w:p w:rsidR="00E702F4" w:rsidRDefault="00E702F4">
      <w:pPr>
        <w:bidi/>
        <w:jc w:val="both"/>
      </w:pPr>
    </w:p>
    <w:sectPr w:rsidR="00E702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0D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43245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552CC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6352CB6"/>
    <w:multiLevelType w:val="hybridMultilevel"/>
    <w:tmpl w:val="DBB07054"/>
    <w:lvl w:ilvl="0" w:tplc="FFFFFFFF">
      <w:start w:val="1"/>
      <w:numFmt w:val="decimalFullWidth"/>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869366">
    <w:abstractNumId w:val="1"/>
  </w:num>
  <w:num w:numId="2" w16cid:durableId="1651978823">
    <w:abstractNumId w:val="2"/>
  </w:num>
  <w:num w:numId="3" w16cid:durableId="399795644">
    <w:abstractNumId w:val="0"/>
  </w:num>
  <w:num w:numId="4" w16cid:durableId="5886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F4"/>
    <w:rsid w:val="00057AFE"/>
    <w:rsid w:val="000704E4"/>
    <w:rsid w:val="00071E28"/>
    <w:rsid w:val="00093AD5"/>
    <w:rsid w:val="000B0EEE"/>
    <w:rsid w:val="000B2B61"/>
    <w:rsid w:val="000C072E"/>
    <w:rsid w:val="00101D44"/>
    <w:rsid w:val="00136078"/>
    <w:rsid w:val="00140982"/>
    <w:rsid w:val="00155251"/>
    <w:rsid w:val="00187CE5"/>
    <w:rsid w:val="001A3D15"/>
    <w:rsid w:val="001E1F35"/>
    <w:rsid w:val="002141F4"/>
    <w:rsid w:val="00231D76"/>
    <w:rsid w:val="0023271F"/>
    <w:rsid w:val="00247CEB"/>
    <w:rsid w:val="0025121C"/>
    <w:rsid w:val="0026048A"/>
    <w:rsid w:val="002B6C04"/>
    <w:rsid w:val="002B747E"/>
    <w:rsid w:val="002F21D4"/>
    <w:rsid w:val="00304E44"/>
    <w:rsid w:val="00374E88"/>
    <w:rsid w:val="003947F3"/>
    <w:rsid w:val="003A0475"/>
    <w:rsid w:val="0047056E"/>
    <w:rsid w:val="005C0587"/>
    <w:rsid w:val="005D5731"/>
    <w:rsid w:val="00637505"/>
    <w:rsid w:val="006624F1"/>
    <w:rsid w:val="006C08D7"/>
    <w:rsid w:val="00715CD6"/>
    <w:rsid w:val="00747A87"/>
    <w:rsid w:val="0077024D"/>
    <w:rsid w:val="007946D4"/>
    <w:rsid w:val="007A2F04"/>
    <w:rsid w:val="007B7122"/>
    <w:rsid w:val="00875689"/>
    <w:rsid w:val="008A1579"/>
    <w:rsid w:val="008D285E"/>
    <w:rsid w:val="008E74D4"/>
    <w:rsid w:val="00961537"/>
    <w:rsid w:val="0096769F"/>
    <w:rsid w:val="00972FA1"/>
    <w:rsid w:val="00975B84"/>
    <w:rsid w:val="00982F44"/>
    <w:rsid w:val="009876C5"/>
    <w:rsid w:val="00995BD1"/>
    <w:rsid w:val="009B4995"/>
    <w:rsid w:val="00A52B3B"/>
    <w:rsid w:val="00A72705"/>
    <w:rsid w:val="00BE57E7"/>
    <w:rsid w:val="00C0587B"/>
    <w:rsid w:val="00C34022"/>
    <w:rsid w:val="00C577AE"/>
    <w:rsid w:val="00C844C8"/>
    <w:rsid w:val="00C8507E"/>
    <w:rsid w:val="00CA3186"/>
    <w:rsid w:val="00CD3722"/>
    <w:rsid w:val="00D00B10"/>
    <w:rsid w:val="00D20570"/>
    <w:rsid w:val="00D5463C"/>
    <w:rsid w:val="00E001FB"/>
    <w:rsid w:val="00E10357"/>
    <w:rsid w:val="00E213FD"/>
    <w:rsid w:val="00E702F4"/>
    <w:rsid w:val="00EC4598"/>
    <w:rsid w:val="00EE50D6"/>
    <w:rsid w:val="00F234F2"/>
    <w:rsid w:val="00F305E3"/>
    <w:rsid w:val="00F307FA"/>
    <w:rsid w:val="00F36BC8"/>
    <w:rsid w:val="00FD5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B2B7A9F"/>
  <w15:docId w15:val="{87C8B58B-B042-284F-828C-316A54B4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C85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Noor Hussain</cp:lastModifiedBy>
  <cp:revision>2</cp:revision>
  <dcterms:created xsi:type="dcterms:W3CDTF">2024-04-17T15:59:00Z</dcterms:created>
  <dcterms:modified xsi:type="dcterms:W3CDTF">2024-04-17T15:59:00Z</dcterms:modified>
</cp:coreProperties>
</file>